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D" w:rsidRPr="008868DD" w:rsidRDefault="008868DD" w:rsidP="008868DD">
      <w:pPr>
        <w:spacing w:before="100" w:beforeAutospacing="1" w:after="75" w:line="600" w:lineRule="atLeast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hu-HU"/>
        </w:rPr>
        <w:t>236/2017. (VIII. 18.) Korm. rendelet</w:t>
      </w:r>
      <w:r w:rsidRPr="008868DD">
        <w:rPr>
          <w:rFonts w:ascii="Times New Roman" w:eastAsia="Times New Roman" w:hAnsi="Times New Roman" w:cs="Times New Roman"/>
          <w:spacing w:val="-5"/>
          <w:kern w:val="36"/>
          <w:sz w:val="28"/>
          <w:szCs w:val="28"/>
          <w:lang w:eastAsia="hu-HU"/>
        </w:rPr>
        <w:t xml:space="preserve"> </w:t>
      </w:r>
      <w:r w:rsidRPr="008868DD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hu-HU"/>
        </w:rPr>
        <w:t>a totalitárius diktatúrák áldozatai társadalombiztosítási és munkajogi helyzetének rendezéséről szóló egyes kormányrendeletek módosításáról</w:t>
      </w:r>
    </w:p>
    <w:p w:rsidR="008868DD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Kormány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Alaptörvény 15. cikk (3) bekezdésében meghatározott eredeti jogalkotói hatáskörében, az Alaptörvény 15. cikk (1) bekezdésében meghatározott feladatkörében eljárva a következőket rendeli el:</w:t>
      </w:r>
    </w:p>
    <w:p w:rsidR="008868DD" w:rsidRPr="008868DD" w:rsidRDefault="008868DD" w:rsidP="008868DD">
      <w:pPr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1. Az 1945 és 1963 között törvénysértő módon elítéltek, az 1956-os forradalommal és szabadságharccal összefüggésben elítéltek, valamint a korábbi nyugdíjcsökkentés megszüntetéséről, továbbá az egyes személyes szabadságot korlátozó intézkedések hatálya alatt állt személyek társadalombiztosítási és munkajogi helyzetének rendezéséről szóló 93/1990. (XI. 21.) Korm. rendelet módosítása</w:t>
      </w:r>
    </w:p>
    <w:p w:rsidR="008868DD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1. § 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(1) Az 1945 és 1963 között törvénysértő módon elítéltek, az 1956-os forradalommal és szabadságharccal összefüggésben elítéltek, valamint a korábbi nyugdíjcsökkentés megszüntetéséről, továbbá az egyes személyes szabadságot korlátozó intézkedések hatálya alatt állt személyek társadalombiztosítási és munkajogi helyzetének rendezéséről szóló 93/1990. (XI. 21.) Korm. rendelet (a továbbiakban: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Tmhr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.) 15. §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spellEnd"/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következő (9) bekezdéssel egészül ki: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„(9) E rendeletnek a totalitárius diktatúrák áldozatai társadalombiztosítási és munkajogi helyzetének rendezéséről szóló egyes kormányrendeletek módosításáról szóló 236/2017. (VIII. 18.) Korm. rendelettel (a továbbiakban: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.) hatályon kívül helyezett rendelkezéseit a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hatálybalépésekor</w:t>
      </w:r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folyamatban lévő, társadalombiztosítási és munkajogi helyzet rendezésére irányuló eljárásokban sem kell alkalmazni.”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(2) Hatályát veszti a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Tmhr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15. § (6) bekezdése.</w:t>
      </w:r>
    </w:p>
    <w:p w:rsidR="008868DD" w:rsidRPr="008868DD" w:rsidRDefault="008868DD" w:rsidP="008868DD">
      <w:pPr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2. Az 1938-1945 közötti időszakban faji vagy nemzetiségi hovatartozás, illetőleg a nácizmus elleni magatartásuk miatt deportált, munkaszolgálatot teljesített vagy egyéb személyes </w:t>
      </w: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lastRenderedPageBreak/>
        <w:t>szabadság korlátozása alatt állt személyek társadalombiztosítási és munkajogi helyzetének rendezéséről szóló 74/1991. (VI. 10.) Korm. rendelet módosítása</w:t>
      </w:r>
    </w:p>
    <w:p w:rsidR="008868DD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2. § 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(1) Az 1938-1945 közötti időszakban faji vagy nemzetiségi hovatartozás, illetőleg a nácizmus elleni magatartásuk miatt deportált, munkaszolgálatot teljesített vagy egyéb személyes szabadság korlátozása alatt állt személyek társadalombiztosítási és munkajogi helyzetének rendezéséről szóló 74/1991. (VI. 10.) Korm. rendelet [a továbbiakban: 74/1991. (VI. 10.) Korm. rendelet] a következő 9. §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-sal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egészül ki: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„9. § E rendeletnek a totalitárius diktatúrák áldozatai társadalombiztosítási és munkajogi helyzetének rendezéséről szóló egyes kormányrendeletek módosításáról szóló 236/2017. (VIII. 18.) Korm. rendelettel (a továbbiakban: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.) hatályon kívül helyezett rendelkezéseit a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hatálybalépésekor</w:t>
      </w:r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folyamatban lévő, társadalombiztosítási és munkajogi helyzet rendezésére irányuló eljárásokban sem kell alkalmazni.”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Hatályát veszti a 74/1991. (VI. 10.) Korm. rendelet 8. § (4) bekezdése.</w:t>
      </w:r>
    </w:p>
    <w:p w:rsidR="008868DD" w:rsidRPr="008868DD" w:rsidRDefault="008868DD" w:rsidP="008868DD">
      <w:pPr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3. A volt nyugati hadifoglyok hitelutalványaival kapcsolatos pénzkövetelésekről és nyugdíjuk kiegészítéséről szóló 51/1992. (III. 18.) Korm. rendelet módosítása</w:t>
      </w:r>
    </w:p>
    <w:p w:rsidR="008868DD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3. § 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(1) A volt nyugati hadifoglyok hitelutalványaival kapcsolatos pénzkövetelésekről és nyugdíjuk kiegészítéséről szóló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51/1992. (III. 18.) Korm. rendelet [a továbbiakban: 51/1992. (III. 18.) Korm. rendelet] 2. § (1) bekezdése helyébe a következő rendelkezés lép: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„(1) Az utalványt letétbe helyező személy vagy örököse (a továbbiakban: jogosult) az igényt 1992. december 31-ig a kárpótlási hatóságnál jelentheti be. A határidő elmulasztása jogvesztéssel jár.”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Az 51/1992. (III. 18.) Korm. rendelet 5. §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spellEnd"/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következő (4) bekezdéssel egészül ki: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„(4) E rendeletnek a totalitárius diktatúrák áldozatai társadalombiztosítási és munkajogi helyzetének rendezéséről szóló egyes kormányrendeletek módosításáról szóló 236/2017. (VIII. 18.) Korm. rendelettel (a továbbiakban: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.) megállapított rendelkezéseit a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hatálybalépésekor</w:t>
      </w:r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folyamatban lévő, társadalombiztosítási és munkajogi helyzet rendezésére irányuló eljárásokban is alkalmazni kell.”</w:t>
      </w:r>
    </w:p>
    <w:p w:rsidR="008868DD" w:rsidRPr="008868DD" w:rsidRDefault="008868DD" w:rsidP="008868DD">
      <w:pPr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lastRenderedPageBreak/>
        <w:t>4. Az 1951 és 1956 közötti időszakban politikai okból hátrányos megkülönböztetéssel járó katonai munkaszolgálatot teljesített személyek társadalombiztosítási és munkajogi helyzetének rendezéséről szóló 174/1992. (XII. 29.) Korm. rendelet módosítása</w:t>
      </w:r>
    </w:p>
    <w:p w:rsidR="008868DD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4. § 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(1) Az 1951 és 1956 közötti időszakban politikai okból hátrányos megkülönböztetéssel járó katonai munkaszolgálatot teljesített személyek társadalombiztosítási és munkajogi helyzetének rendezéséről szóló 174/1992. (XII. 29.) Korm. rendelet (a továbbiakban: 174/1992. (XII. 29.) Korm. rendelet) 5. §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spellEnd"/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következő (6) bekezdéssel egészül ki: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„(6) E rendeletnek a totalitárius diktatúrák áldozatai társadalombiztosítási és munkajogi helyzetének rendezéséről szóló egyes kormányrendeletek módosításáról szóló 236/2017. (VIII. 18.) Korm. rendelettel (a továbbiakban: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.) hatályon kívül helyezett rendelkezéseit a 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Módr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hatálybalépésekor</w:t>
      </w:r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folyamatban lévő, társadalombiztosítási és munkajogi helyzet rendezésére irányuló eljárásokban sem kell alkalmazni.”</w:t>
      </w:r>
    </w:p>
    <w:p w:rsidR="008868DD" w:rsidRPr="008868DD" w:rsidRDefault="008868DD" w:rsidP="008868DD">
      <w:pPr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(2) Hatályát veszti a 174/1992. (XII. 29.) Korm. rendelet 4/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§</w:t>
      </w:r>
      <w:proofErr w:type="spell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</w:t>
      </w:r>
      <w:proofErr w:type="gramStart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spellEnd"/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  <w:proofErr w:type="gramEnd"/>
    </w:p>
    <w:p w:rsidR="008868DD" w:rsidRPr="008868DD" w:rsidRDefault="008868DD" w:rsidP="008868DD">
      <w:pPr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5. Záró rendelkezések</w:t>
      </w:r>
    </w:p>
    <w:p w:rsidR="00DF3FF3" w:rsidRPr="008868DD" w:rsidRDefault="008868DD" w:rsidP="008868DD">
      <w:pPr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868D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5. § </w:t>
      </w:r>
      <w:r w:rsidRPr="008868D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Ez a rendelet a kihirdetését követő napon lép hatályba.</w:t>
      </w:r>
    </w:p>
    <w:sectPr w:rsidR="00DF3FF3" w:rsidRPr="008868DD" w:rsidSect="00B9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8DD"/>
    <w:rsid w:val="00626C83"/>
    <w:rsid w:val="008868DD"/>
    <w:rsid w:val="00B933A4"/>
    <w:rsid w:val="00D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3A4"/>
  </w:style>
  <w:style w:type="paragraph" w:styleId="Cmsor1">
    <w:name w:val="heading 1"/>
    <w:basedOn w:val="Norml"/>
    <w:link w:val="Cmsor1Char"/>
    <w:uiPriority w:val="9"/>
    <w:qFormat/>
    <w:rsid w:val="00886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8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68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68D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1</cp:revision>
  <dcterms:created xsi:type="dcterms:W3CDTF">2017-09-13T15:34:00Z</dcterms:created>
  <dcterms:modified xsi:type="dcterms:W3CDTF">2017-09-13T15:37:00Z</dcterms:modified>
</cp:coreProperties>
</file>